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26812EC3" w:rsidR="00A852B1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="Calibri" w:hAnsi="Calibri" w:cs="Calibri"/>
          <w:b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2E20B2">
        <w:rPr>
          <w:rFonts w:ascii="Calibri" w:hAnsi="Calibri" w:cs="Calibri"/>
          <w:b/>
        </w:rPr>
        <w:t>aparatury medycznej</w:t>
      </w:r>
      <w:r w:rsidRPr="00A44390">
        <w:rPr>
          <w:rFonts w:ascii="Calibri" w:hAnsi="Calibri" w:cs="Calibri"/>
          <w:b/>
        </w:rPr>
        <w:t xml:space="preserve"> na potrzeby Uniwersytetu Opolskiego.</w:t>
      </w:r>
    </w:p>
    <w:p w14:paraId="28B14058" w14:textId="6360489F" w:rsidR="00AC5FC6" w:rsidRPr="00A44390" w:rsidRDefault="00AC5FC6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>
        <w:rPr>
          <w:rFonts w:ascii="Calibri" w:hAnsi="Calibri" w:cs="Calibri"/>
          <w:b/>
        </w:rPr>
        <w:t xml:space="preserve">Część nr </w:t>
      </w:r>
      <w:r w:rsidR="00631432">
        <w:rPr>
          <w:rFonts w:ascii="Calibri" w:hAnsi="Calibri" w:cs="Calibri"/>
          <w:b/>
        </w:rPr>
        <w:t>2</w:t>
      </w:r>
      <w:r>
        <w:rPr>
          <w:rFonts w:ascii="Calibri" w:hAnsi="Calibri" w:cs="Calibri"/>
          <w:b/>
        </w:rPr>
        <w:t xml:space="preserve"> – Zakup i dostawa </w:t>
      </w:r>
      <w:r w:rsidR="002E20B2">
        <w:rPr>
          <w:rFonts w:ascii="Calibri" w:hAnsi="Calibri" w:cs="Calibri"/>
          <w:b/>
        </w:rPr>
        <w:t>aparatu USG – 1 szt</w:t>
      </w:r>
      <w:r w:rsidR="001544CD">
        <w:rPr>
          <w:rFonts w:ascii="Calibri" w:hAnsi="Calibri" w:cs="Calibri"/>
          <w:b/>
        </w:rPr>
        <w:t>.</w:t>
      </w:r>
      <w:r w:rsidR="002E20B2">
        <w:rPr>
          <w:rFonts w:ascii="Calibri" w:hAnsi="Calibri" w:cs="Calibri"/>
          <w:b/>
        </w:rPr>
        <w:t xml:space="preserve"> z wózkiem jezdnym -  2</w:t>
      </w:r>
      <w:r w:rsidR="005F5E54">
        <w:rPr>
          <w:rFonts w:ascii="Calibri" w:hAnsi="Calibri" w:cs="Calibri"/>
          <w:b/>
        </w:rPr>
        <w:t xml:space="preserve"> </w:t>
      </w:r>
      <w:r w:rsidR="002E20B2">
        <w:rPr>
          <w:rFonts w:ascii="Calibri" w:hAnsi="Calibri" w:cs="Calibri"/>
          <w:b/>
        </w:rPr>
        <w:t>szt. na potrzeby Wydziału Lekarskiego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ED708D2" w14:textId="77777777" w:rsidR="00AC5FC6" w:rsidRPr="007D19B5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7D19B5">
              <w:rPr>
                <w:rStyle w:val="normaltextrun"/>
                <w:rFonts w:asciiTheme="minorHAnsi" w:hAnsiTheme="minorHAnsi" w:cstheme="minorHAnsi"/>
              </w:rPr>
              <w:t>Urządzenia i ich komponenty:</w:t>
            </w:r>
            <w:r w:rsidRPr="007D19B5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A7A28C0" w14:textId="77777777" w:rsidR="00AC5FC6" w:rsidRPr="007D19B5" w:rsidRDefault="00AC5FC6" w:rsidP="00AC5FC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</w:rPr>
            </w:pPr>
            <w:r w:rsidRPr="007D19B5">
              <w:rPr>
                <w:rStyle w:val="normaltextrun"/>
                <w:rFonts w:asciiTheme="minorHAnsi" w:hAnsiTheme="minorHAnsi" w:cstheme="minorHAnsi"/>
              </w:rPr>
              <w:t>- nie zawierają substancji szkodliwych wskazanych w rozporządzeniu REACH </w:t>
            </w:r>
            <w:r w:rsidRPr="007D19B5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6D9B96E4" w14:textId="0B79F3AB" w:rsidR="00342C1F" w:rsidRPr="007D19B5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Style w:val="normaltextrun"/>
                <w:rFonts w:cstheme="minorHAnsi"/>
                <w:sz w:val="24"/>
                <w:szCs w:val="24"/>
              </w:rPr>
              <w:t xml:space="preserve">- są pozbawione </w:t>
            </w:r>
            <w:proofErr w:type="spellStart"/>
            <w:r w:rsidRPr="007D19B5">
              <w:rPr>
                <w:rStyle w:val="normaltextrun"/>
                <w:rFonts w:cstheme="minorHAnsi"/>
                <w:sz w:val="24"/>
                <w:szCs w:val="24"/>
              </w:rPr>
              <w:t>ftalanów</w:t>
            </w:r>
            <w:proofErr w:type="spellEnd"/>
            <w:r w:rsidRPr="007D19B5">
              <w:rPr>
                <w:rStyle w:val="normaltextrun"/>
                <w:rFonts w:cstheme="minorHAnsi"/>
                <w:sz w:val="24"/>
                <w:szCs w:val="24"/>
              </w:rPr>
              <w:t>, ołowiu i rtęci,</w:t>
            </w:r>
            <w:r w:rsidRPr="007D19B5">
              <w:rPr>
                <w:rStyle w:val="eop"/>
                <w:rFonts w:cstheme="minorHAnsi"/>
              </w:rPr>
              <w:t> </w:t>
            </w:r>
          </w:p>
        </w:tc>
        <w:tc>
          <w:tcPr>
            <w:tcW w:w="3541" w:type="dxa"/>
            <w:vMerge w:val="restart"/>
          </w:tcPr>
          <w:p w14:paraId="04F899F9" w14:textId="3B68463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C04435"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E35BD40" w14:textId="77777777" w:rsidR="00AC5FC6" w:rsidRPr="007D19B5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Fonts w:cstheme="minorHAnsi"/>
                <w:color w:val="000000" w:themeColor="text1"/>
                <w:sz w:val="24"/>
                <w:szCs w:val="24"/>
              </w:rPr>
              <w:t xml:space="preserve">Przedmiot zamówienia: </w:t>
            </w:r>
          </w:p>
          <w:p w14:paraId="7603F7B3" w14:textId="4EAA3909" w:rsidR="00342C1F" w:rsidRPr="007D19B5" w:rsidRDefault="00AC5FC6" w:rsidP="00AC5FC6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Fonts w:cstheme="minorHAnsi"/>
                <w:color w:val="000000" w:themeColor="text1"/>
                <w:sz w:val="24"/>
                <w:szCs w:val="24"/>
              </w:rPr>
              <w:t>- musi mieć możliwość odzysku materiałów metalowych i plastikowych po zakończeniu eksploatacji.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7D19B5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4CFEB75" w14:textId="448079DD" w:rsidR="00342C1F" w:rsidRPr="007D19B5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Fonts w:cstheme="minorHAnsi"/>
                <w:color w:val="000000" w:themeColor="text1"/>
                <w:sz w:val="24"/>
                <w:szCs w:val="24"/>
              </w:rPr>
              <w:t>Urządzenia zostały zaprojektowane z możliwością demontażu celem późniejszego odzysku komponentów i bezpiecznej utylizacji.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7D19B5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84233E0" w14:textId="388399F7" w:rsidR="00342C1F" w:rsidRPr="007D19B5" w:rsidRDefault="00AC5FC6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Fonts w:cstheme="minorHAnsi"/>
                <w:color w:val="000000" w:themeColor="text1"/>
                <w:sz w:val="24"/>
                <w:szCs w:val="24"/>
              </w:rPr>
              <w:t>Przedmiot zamówienia ma być pakowany w opakowania kartonowe lub wykonane z surowców wtórnych. Niedozwolone jest stosowanie opakowań wykonanych z PVC.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7D19B5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A453383" w14:textId="27095B65" w:rsidR="004D3C3F" w:rsidRPr="007D19B5" w:rsidRDefault="00AC5FC6" w:rsidP="00342C1F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D19B5">
              <w:rPr>
                <w:rFonts w:cstheme="minorHAnsi"/>
                <w:color w:val="000000" w:themeColor="text1"/>
                <w:sz w:val="24"/>
                <w:szCs w:val="24"/>
              </w:rPr>
              <w:t xml:space="preserve">Dostawa urządzeń i wyposażenia zostanie zrealizowana przy użyciu niskoemisyjnych środków transportu. 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1544CD" w:rsidRPr="00A44390" w14:paraId="77A55AFE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0254509D" w14:textId="209643FF" w:rsidR="001544CD" w:rsidRPr="007D19B5" w:rsidRDefault="001544CD" w:rsidP="004B180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7D19B5">
              <w:rPr>
                <w:rFonts w:cstheme="minorHAnsi"/>
                <w:b/>
                <w:bCs/>
                <w:sz w:val="24"/>
                <w:szCs w:val="24"/>
              </w:rPr>
              <w:t>Wózek jezdny – 2 szt.</w:t>
            </w: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0695D007" w:rsidR="004D3C3F" w:rsidRPr="00A44390" w:rsidRDefault="004D3C3F" w:rsidP="004B180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sz w:val="24"/>
                <w:szCs w:val="24"/>
              </w:rPr>
              <w:t>P</w:t>
            </w:r>
            <w:r w:rsidRPr="00A44390">
              <w:rPr>
                <w:b/>
                <w:bCs/>
                <w:sz w:val="24"/>
                <w:szCs w:val="24"/>
              </w:rPr>
              <w:t>arametry techniczne: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1BBA3A31" w:rsidR="000A0B96" w:rsidRPr="00A44390" w:rsidRDefault="001544CD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544CD">
              <w:rPr>
                <w:rFonts w:cstheme="minorHAnsi"/>
                <w:sz w:val="24"/>
                <w:szCs w:val="24"/>
              </w:rPr>
              <w:t>Wózek jezdny do aparatu przenośnego USG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2DCC8711" w:rsidR="00543AAA" w:rsidRPr="00A44390" w:rsidRDefault="001544CD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544CD">
              <w:rPr>
                <w:rFonts w:cstheme="minorHAnsi"/>
                <w:sz w:val="24"/>
                <w:szCs w:val="24"/>
              </w:rPr>
              <w:t>Możliwość regulacji wysokości wózka, umożliwiająca obsługę przez użytkowników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1544CD">
              <w:rPr>
                <w:rFonts w:cstheme="minorHAnsi"/>
                <w:sz w:val="24"/>
                <w:szCs w:val="24"/>
              </w:rPr>
              <w:t>zróżnicowanych możliwościach fizycznych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032F06F6" w:rsidR="00543AAA" w:rsidRPr="00A44390" w:rsidRDefault="001544CD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544CD">
              <w:rPr>
                <w:rFonts w:cstheme="minorHAnsi"/>
                <w:sz w:val="24"/>
                <w:szCs w:val="24"/>
              </w:rPr>
              <w:t xml:space="preserve">Wózek </w:t>
            </w:r>
            <w:r w:rsidR="005C5D36">
              <w:rPr>
                <w:rFonts w:cstheme="minorHAnsi"/>
                <w:sz w:val="24"/>
                <w:szCs w:val="24"/>
              </w:rPr>
              <w:t xml:space="preserve">z </w:t>
            </w:r>
            <w:r w:rsidRPr="001544CD">
              <w:rPr>
                <w:rFonts w:cstheme="minorHAnsi"/>
                <w:sz w:val="24"/>
                <w:szCs w:val="24"/>
              </w:rPr>
              <w:t>uchwyt</w:t>
            </w:r>
            <w:r w:rsidR="005C5D36">
              <w:rPr>
                <w:rFonts w:cstheme="minorHAnsi"/>
                <w:sz w:val="24"/>
                <w:szCs w:val="24"/>
              </w:rPr>
              <w:t>em</w:t>
            </w:r>
            <w:r w:rsidRPr="001544CD">
              <w:rPr>
                <w:rFonts w:cstheme="minorHAnsi"/>
                <w:sz w:val="24"/>
                <w:szCs w:val="24"/>
              </w:rPr>
              <w:t xml:space="preserve"> do przewodów głowic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06B4CF7F" w:rsidR="00543AAA" w:rsidRPr="00A44390" w:rsidRDefault="001544CD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D19B5">
              <w:rPr>
                <w:rFonts w:cstheme="minorHAnsi"/>
                <w:sz w:val="24"/>
                <w:szCs w:val="24"/>
              </w:rPr>
              <w:t xml:space="preserve">Wózek </w:t>
            </w:r>
            <w:r w:rsidR="005C5D36" w:rsidRPr="007D19B5">
              <w:rPr>
                <w:rFonts w:cstheme="minorHAnsi"/>
                <w:sz w:val="24"/>
                <w:szCs w:val="24"/>
              </w:rPr>
              <w:t>z półką lub pojemnikiem</w:t>
            </w:r>
            <w:r w:rsidRPr="007D19B5">
              <w:rPr>
                <w:rFonts w:cstheme="minorHAnsi"/>
                <w:sz w:val="24"/>
                <w:szCs w:val="24"/>
              </w:rPr>
              <w:t xml:space="preserve"> na akcesoria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67C316C0" w:rsidR="00543AAA" w:rsidRPr="00A44390" w:rsidRDefault="001544CD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544CD">
              <w:rPr>
                <w:rFonts w:cstheme="minorHAnsi"/>
                <w:sz w:val="24"/>
                <w:szCs w:val="24"/>
              </w:rPr>
              <w:t>Wszystkie koła skrętne wyposażone w hamulec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7DBB1FF4" w:rsidR="00543AAA" w:rsidRPr="00A44390" w:rsidRDefault="001544CD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1544CD">
              <w:rPr>
                <w:rFonts w:cstheme="minorHAnsi"/>
                <w:sz w:val="24"/>
                <w:szCs w:val="24"/>
              </w:rPr>
              <w:t>Wygodny uchwyt do prowadzenia wózka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1FBDF832" w14:textId="77777777" w:rsidTr="005C5D36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C8E0761" w14:textId="18172166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Aparat USG przenośny – 1 szt.</w:t>
            </w:r>
          </w:p>
        </w:tc>
      </w:tr>
      <w:tr w:rsidR="005C5D36" w:rsidRPr="00A44390" w14:paraId="169736B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C2B8BD8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DA0D85A" w14:textId="49CC7FA6" w:rsidR="005C5D36" w:rsidRPr="001544CD" w:rsidRDefault="005C5D36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Aparat posiadający monitor co najmniej 15 cali</w:t>
            </w:r>
          </w:p>
        </w:tc>
        <w:tc>
          <w:tcPr>
            <w:tcW w:w="3541" w:type="dxa"/>
            <w:shd w:val="clear" w:color="auto" w:fill="FFFFFF" w:themeFill="background1"/>
          </w:tcPr>
          <w:p w14:paraId="0E98CA57" w14:textId="77777777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06587E9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EAC72C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E7DCE4" w14:textId="11361CAA" w:rsidR="005C5D36" w:rsidRPr="00A44390" w:rsidRDefault="005C5D36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D19B5">
              <w:rPr>
                <w:rFonts w:cstheme="minorHAnsi"/>
                <w:sz w:val="24"/>
                <w:szCs w:val="24"/>
              </w:rPr>
              <w:t>Aparat z własną pamięcią wewnętrzną oraz możliwością zapisywania badań na pamięci zewnętrznej</w:t>
            </w:r>
          </w:p>
        </w:tc>
        <w:tc>
          <w:tcPr>
            <w:tcW w:w="3541" w:type="dxa"/>
            <w:shd w:val="clear" w:color="auto" w:fill="FFFFFF" w:themeFill="background1"/>
          </w:tcPr>
          <w:p w14:paraId="1812050D" w14:textId="2562A274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512778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D999D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623273A" w14:textId="71AF6AC1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Aparat </w:t>
            </w:r>
            <w:r w:rsidRPr="007D19B5">
              <w:rPr>
                <w:rFonts w:cstheme="minorHAnsi"/>
                <w:sz w:val="24"/>
                <w:szCs w:val="24"/>
              </w:rPr>
              <w:t>posiadający co najmniej tryby</w:t>
            </w:r>
            <w:r w:rsidRPr="005C5D36">
              <w:rPr>
                <w:rFonts w:cstheme="minorHAnsi"/>
                <w:sz w:val="24"/>
                <w:szCs w:val="24"/>
              </w:rPr>
              <w:t xml:space="preserve"> pracy: </w:t>
            </w:r>
          </w:p>
          <w:p w14:paraId="5DA49C5B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B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5C5D36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0F0F496B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M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mode</w:t>
            </w:r>
            <w:proofErr w:type="spellEnd"/>
            <w:r w:rsidRPr="005C5D36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58805919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Color</w:t>
            </w:r>
            <w:proofErr w:type="spellEnd"/>
            <w:r w:rsidRPr="005C5D36">
              <w:rPr>
                <w:rFonts w:cstheme="minorHAnsi"/>
                <w:sz w:val="24"/>
                <w:szCs w:val="24"/>
              </w:rPr>
              <w:t xml:space="preserve"> Doppler, </w:t>
            </w:r>
          </w:p>
          <w:p w14:paraId="4EE6FC02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PW Doppler, </w:t>
            </w:r>
          </w:p>
          <w:p w14:paraId="41DAD102" w14:textId="0E5EB019" w:rsidR="00543AAA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- Power Doppler</w:t>
            </w:r>
          </w:p>
        </w:tc>
        <w:tc>
          <w:tcPr>
            <w:tcW w:w="3541" w:type="dxa"/>
            <w:shd w:val="clear" w:color="auto" w:fill="FFFFFF" w:themeFill="background1"/>
          </w:tcPr>
          <w:p w14:paraId="029123AE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F1DE39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DE427BB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F448948" w14:textId="20993BD7" w:rsidR="005C5D36" w:rsidRPr="007D19B5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Aparat </w:t>
            </w:r>
            <w:r w:rsidRPr="007D19B5">
              <w:rPr>
                <w:rFonts w:cstheme="minorHAnsi"/>
                <w:sz w:val="24"/>
                <w:szCs w:val="24"/>
              </w:rPr>
              <w:t xml:space="preserve">posiadający co najmniej programy specjalistyczne do badania poszczególnych narządów:  </w:t>
            </w:r>
          </w:p>
          <w:p w14:paraId="23534854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D19B5">
              <w:rPr>
                <w:rFonts w:cstheme="minorHAnsi"/>
                <w:sz w:val="24"/>
                <w:szCs w:val="24"/>
              </w:rPr>
              <w:t>- brzuch,</w:t>
            </w:r>
            <w:r w:rsidRPr="005C5D36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D0A88B2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położniczy, </w:t>
            </w:r>
          </w:p>
          <w:p w14:paraId="282AE7C3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ginekologiczny, </w:t>
            </w:r>
          </w:p>
          <w:p w14:paraId="1109E82D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kardiologiczny, </w:t>
            </w:r>
          </w:p>
          <w:p w14:paraId="441CD300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lastRenderedPageBreak/>
              <w:t xml:space="preserve">- MSK, </w:t>
            </w:r>
          </w:p>
          <w:p w14:paraId="20D779DF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naczyniowy, </w:t>
            </w:r>
          </w:p>
          <w:p w14:paraId="056B35CF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urologiczny, </w:t>
            </w:r>
          </w:p>
          <w:p w14:paraId="7CFBF8D9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sutek, </w:t>
            </w:r>
          </w:p>
          <w:p w14:paraId="698694F1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tarczyca, </w:t>
            </w:r>
          </w:p>
          <w:p w14:paraId="6B0CC1FB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ortopedyczny, </w:t>
            </w:r>
          </w:p>
          <w:p w14:paraId="04D4F559" w14:textId="637AB19E" w:rsidR="00543AAA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transkranialny</w:t>
            </w:r>
            <w:proofErr w:type="spellEnd"/>
          </w:p>
        </w:tc>
        <w:tc>
          <w:tcPr>
            <w:tcW w:w="3541" w:type="dxa"/>
            <w:shd w:val="clear" w:color="auto" w:fill="FFFFFF" w:themeFill="background1"/>
          </w:tcPr>
          <w:p w14:paraId="78D50496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6CAE70B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Aparat wyposażony w dwie głowice elektroniczne szerokopasmowe wieloczęstotliwościowe: </w:t>
            </w:r>
          </w:p>
          <w:p w14:paraId="710E6B0F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Głowica liniowa 4 - 16 MHz min 128 elementów, szerokość min 45mm </w:t>
            </w:r>
          </w:p>
          <w:p w14:paraId="3C09F31B" w14:textId="512E0506" w:rsidR="000A0B96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- Głowica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convex</w:t>
            </w:r>
            <w:proofErr w:type="spellEnd"/>
            <w:r w:rsidRPr="005C5D36">
              <w:rPr>
                <w:rFonts w:cstheme="minorHAnsi"/>
                <w:sz w:val="24"/>
                <w:szCs w:val="24"/>
              </w:rPr>
              <w:t xml:space="preserve"> 1 – 7 MHz min 128 elementów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2C8C9D3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Aparat zapewniający możliwość rozbudowy głowicy liniowej o minimalnych parametrach: </w:t>
            </w:r>
          </w:p>
          <w:p w14:paraId="129EA55F" w14:textId="4D4356AB" w:rsid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5C5D36">
              <w:rPr>
                <w:rFonts w:cstheme="minorHAnsi"/>
                <w:sz w:val="24"/>
                <w:szCs w:val="24"/>
              </w:rPr>
              <w:t xml:space="preserve">3-17 MHz, </w:t>
            </w:r>
          </w:p>
          <w:p w14:paraId="483BF9AC" w14:textId="77777777" w:rsid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5C5D36">
              <w:rPr>
                <w:rFonts w:cstheme="minorHAnsi"/>
                <w:sz w:val="24"/>
                <w:szCs w:val="24"/>
              </w:rPr>
              <w:t xml:space="preserve">minimum 192 elementy, </w:t>
            </w:r>
          </w:p>
          <w:p w14:paraId="514074B4" w14:textId="7906603C" w:rsidR="004D3C3F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5C5D36">
              <w:rPr>
                <w:rFonts w:cstheme="minorHAnsi"/>
                <w:sz w:val="24"/>
                <w:szCs w:val="24"/>
              </w:rPr>
              <w:t>szerokość skanu max 38 mm (zastosowanie: badania naczyniowe, płytko położonych narządów, badania ortopedyczne)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0BC33AA" w14:textId="603793B1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Aparat zapewniający możliwość rozbudowy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C5D36">
              <w:rPr>
                <w:rFonts w:cstheme="minorHAnsi"/>
                <w:sz w:val="24"/>
                <w:szCs w:val="24"/>
              </w:rPr>
              <w:t>głowicę sektorowa o minimalnych parametrach:</w:t>
            </w:r>
          </w:p>
          <w:p w14:paraId="419D0D21" w14:textId="77777777" w:rsid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5C5D36">
              <w:rPr>
                <w:rFonts w:cstheme="minorHAnsi"/>
                <w:sz w:val="24"/>
                <w:szCs w:val="24"/>
              </w:rPr>
              <w:t xml:space="preserve">1-7 MHz, </w:t>
            </w:r>
          </w:p>
          <w:p w14:paraId="2142780A" w14:textId="3E0C91EE" w:rsidR="004D3C3F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5C5D36">
              <w:rPr>
                <w:rFonts w:cstheme="minorHAnsi"/>
                <w:sz w:val="24"/>
                <w:szCs w:val="24"/>
              </w:rPr>
              <w:t xml:space="preserve">minimum 64 elementy (zastosowanie: badania kardiologiczne i </w:t>
            </w:r>
            <w:proofErr w:type="spellStart"/>
            <w:r w:rsidRPr="005C5D36">
              <w:rPr>
                <w:rFonts w:cstheme="minorHAnsi"/>
                <w:sz w:val="24"/>
                <w:szCs w:val="24"/>
              </w:rPr>
              <w:t>transkranialne</w:t>
            </w:r>
            <w:proofErr w:type="spellEnd"/>
            <w:r w:rsidRPr="005C5D36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36B0E13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74FB01A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19A59A5" w14:textId="77777777" w:rsidR="005C5D36" w:rsidRPr="005C5D36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Funkcja samouczka do:</w:t>
            </w:r>
          </w:p>
          <w:p w14:paraId="2723C89D" w14:textId="096DD215" w:rsidR="004D3C3F" w:rsidRPr="00A44390" w:rsidRDefault="005C5D36" w:rsidP="005C5D3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badań ultrasonograficznych umożliwiająca wyświetlanie podstawowych referencyjnych obrazów szkoleniowych w zakresie min.: sposobu przyłożenia bądź wprowadzenia głowicy, referencyjnej ryciny i referencyjnego obrazu USG</w:t>
            </w:r>
          </w:p>
        </w:tc>
        <w:tc>
          <w:tcPr>
            <w:tcW w:w="3541" w:type="dxa"/>
            <w:shd w:val="clear" w:color="auto" w:fill="FFFFFF" w:themeFill="background1"/>
          </w:tcPr>
          <w:p w14:paraId="22D3E97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6F30DDCB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0BEEB88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75EA0FD" w14:textId="2F48D818" w:rsidR="00AC5FC6" w:rsidRPr="00AC5FC6" w:rsidRDefault="005C5D36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Szybkie </w:t>
            </w:r>
            <w:r w:rsidRPr="007D19B5">
              <w:rPr>
                <w:rFonts w:cstheme="minorHAnsi"/>
                <w:sz w:val="24"/>
                <w:szCs w:val="24"/>
              </w:rPr>
              <w:t>uruchamianie – aparat gotowy do pracy w minimum 20 sekund</w:t>
            </w:r>
          </w:p>
        </w:tc>
        <w:tc>
          <w:tcPr>
            <w:tcW w:w="3541" w:type="dxa"/>
            <w:shd w:val="clear" w:color="auto" w:fill="FFFFFF" w:themeFill="background1"/>
          </w:tcPr>
          <w:p w14:paraId="3452FFEC" w14:textId="755F4D08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C5FC6" w:rsidRPr="00A44390" w14:paraId="44F386CE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E527C77" w14:textId="77777777" w:rsidR="00AC5FC6" w:rsidRPr="00A44390" w:rsidRDefault="00AC5FC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D7DD046" w14:textId="1FFC8E70" w:rsidR="00AC5FC6" w:rsidRPr="00AC5FC6" w:rsidRDefault="005C5D36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Monitor FULL HD z powłoką anty-odblaskową</w:t>
            </w:r>
          </w:p>
        </w:tc>
        <w:tc>
          <w:tcPr>
            <w:tcW w:w="3541" w:type="dxa"/>
            <w:shd w:val="clear" w:color="auto" w:fill="FFFFFF" w:themeFill="background1"/>
          </w:tcPr>
          <w:p w14:paraId="1EABEEC4" w14:textId="77777777" w:rsidR="00AC5FC6" w:rsidRPr="00A44390" w:rsidRDefault="00AC5FC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B60DC" w:rsidRPr="00A44390" w14:paraId="48AC0E5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2C5BB57" w14:textId="77777777" w:rsidR="00BB60DC" w:rsidRPr="00A44390" w:rsidRDefault="00BB60DC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6B0BF44" w14:textId="546C6F1D" w:rsidR="00BB60DC" w:rsidRPr="00AC5FC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Regulacja kąta pochylenia monitora, umożliwiająca  obsługę przez użytkowników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C5D36">
              <w:rPr>
                <w:rFonts w:cstheme="minorHAnsi"/>
                <w:sz w:val="24"/>
                <w:szCs w:val="24"/>
              </w:rPr>
              <w:t xml:space="preserve">zróżnicowanych możliwościach fizycznych oraz ułatwiające obsługę osobom </w:t>
            </w:r>
            <w:r>
              <w:rPr>
                <w:rFonts w:cstheme="minorHAnsi"/>
                <w:sz w:val="24"/>
                <w:szCs w:val="24"/>
              </w:rPr>
              <w:t>z </w:t>
            </w:r>
            <w:r w:rsidRPr="005C5D36">
              <w:rPr>
                <w:rFonts w:cstheme="minorHAnsi"/>
                <w:sz w:val="24"/>
                <w:szCs w:val="24"/>
              </w:rPr>
              <w:t>ograniczeniami manualnymi</w:t>
            </w:r>
          </w:p>
        </w:tc>
        <w:tc>
          <w:tcPr>
            <w:tcW w:w="3541" w:type="dxa"/>
            <w:shd w:val="clear" w:color="auto" w:fill="FFFFFF" w:themeFill="background1"/>
          </w:tcPr>
          <w:p w14:paraId="35A65232" w14:textId="77777777" w:rsidR="00BB60DC" w:rsidRPr="00A44390" w:rsidRDefault="00BB60DC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4C9E5C8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FA2D5B8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EDD71F" w14:textId="635AAAA4" w:rsidR="005C5D36" w:rsidRPr="005C5D3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HDMI, minimum 3 porty USB</w:t>
            </w:r>
          </w:p>
        </w:tc>
        <w:tc>
          <w:tcPr>
            <w:tcW w:w="3541" w:type="dxa"/>
            <w:shd w:val="clear" w:color="auto" w:fill="FFFFFF" w:themeFill="background1"/>
          </w:tcPr>
          <w:p w14:paraId="1362B3F4" w14:textId="77777777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61E316B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CBF80C9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9BC60CF" w14:textId="40B9B92C" w:rsidR="005C5D36" w:rsidRPr="005C5D3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Podświetlany pulpit</w:t>
            </w:r>
          </w:p>
        </w:tc>
        <w:tc>
          <w:tcPr>
            <w:tcW w:w="3541" w:type="dxa"/>
            <w:shd w:val="clear" w:color="auto" w:fill="FFFFFF" w:themeFill="background1"/>
          </w:tcPr>
          <w:p w14:paraId="6ADAAB1B" w14:textId="77777777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02C0937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16B4A427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B0A2723" w14:textId="1D55F61F" w:rsidR="005C5D36" w:rsidRPr="005C5D3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Akumulator czas pracy minimum 90 minut</w:t>
            </w:r>
          </w:p>
        </w:tc>
        <w:tc>
          <w:tcPr>
            <w:tcW w:w="3541" w:type="dxa"/>
            <w:shd w:val="clear" w:color="auto" w:fill="FFFFFF" w:themeFill="background1"/>
          </w:tcPr>
          <w:p w14:paraId="3F8C41AE" w14:textId="77777777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1D2D485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C626451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5AF4174" w14:textId="28AA709C" w:rsidR="005C5D36" w:rsidRPr="005C5D3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>Dysk twardy minimum 500GB</w:t>
            </w:r>
          </w:p>
        </w:tc>
        <w:tc>
          <w:tcPr>
            <w:tcW w:w="3541" w:type="dxa"/>
            <w:shd w:val="clear" w:color="auto" w:fill="FFFFFF" w:themeFill="background1"/>
          </w:tcPr>
          <w:p w14:paraId="3F6EEAAA" w14:textId="77777777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C5D36" w:rsidRPr="00A44390" w14:paraId="42AD607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180C460B" w14:textId="77777777" w:rsidR="005C5D36" w:rsidRPr="00A44390" w:rsidRDefault="005C5D3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9E7C035" w14:textId="38B6EE6A" w:rsidR="005C5D36" w:rsidRPr="005C5D36" w:rsidRDefault="005C5D36" w:rsidP="00BB60DC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5C5D36">
              <w:rPr>
                <w:rFonts w:cstheme="minorHAnsi"/>
                <w:sz w:val="24"/>
                <w:szCs w:val="24"/>
              </w:rPr>
              <w:t xml:space="preserve">Dostępność instrukcji </w:t>
            </w:r>
            <w:r w:rsidRPr="007D19B5">
              <w:rPr>
                <w:rFonts w:cstheme="minorHAnsi"/>
                <w:sz w:val="24"/>
                <w:szCs w:val="24"/>
              </w:rPr>
              <w:t>obsługi w formie elektronicznej</w:t>
            </w:r>
            <w:r w:rsidR="000D6F80" w:rsidRPr="007D19B5">
              <w:rPr>
                <w:rFonts w:cstheme="minorHAnsi"/>
                <w:sz w:val="24"/>
                <w:szCs w:val="24"/>
              </w:rPr>
              <w:t xml:space="preserve"> lub fizycznej</w:t>
            </w:r>
            <w:r w:rsidR="000D6F80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541" w:type="dxa"/>
            <w:shd w:val="clear" w:color="auto" w:fill="FFFFFF" w:themeFill="background1"/>
          </w:tcPr>
          <w:p w14:paraId="3AC56B2D" w14:textId="5CE52143" w:rsidR="005C5D36" w:rsidRPr="00A44390" w:rsidRDefault="005C5D3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BCB09CE" w14:textId="77777777" w:rsidR="00606AE2" w:rsidRDefault="00606AE2" w:rsidP="00606AE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0333C1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zostały uwzględnione w opisie przedmiotu zamówienia wymogi dostępności dla osób ze szczególnymi potrzebami zgodnie z zasadami wynikającymi z postanowień ustawy z dnia 19 lipca 2019 r. o zapewnieniu dostępności osobom ze szczególnymi potrzebami.</w:t>
      </w:r>
    </w:p>
    <w:p w14:paraId="3593551F" w14:textId="77777777" w:rsidR="00606AE2" w:rsidRPr="002D2573" w:rsidRDefault="00606AE2" w:rsidP="00606AE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D257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Wymogi dostępności dla osób ze szczególnymi potrzebami zostały uwzględnione w następującym zakresie:</w:t>
      </w:r>
    </w:p>
    <w:p w14:paraId="2B8C631D" w14:textId="0CFD94DD" w:rsidR="002D2573" w:rsidRDefault="00606AE2" w:rsidP="005943B2">
      <w:pPr>
        <w:spacing w:before="120" w:after="120" w:line="288" w:lineRule="auto"/>
        <w:ind w:right="45"/>
        <w:textAlignment w:val="baseline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m</w:t>
      </w:r>
      <w:r w:rsidRPr="001544CD">
        <w:rPr>
          <w:rFonts w:cstheme="minorHAnsi"/>
          <w:sz w:val="24"/>
          <w:szCs w:val="24"/>
        </w:rPr>
        <w:t>ożliwość regulacji wysokości wózka, umożliwiająca obsługę przez użytkowników o</w:t>
      </w:r>
      <w:r>
        <w:rPr>
          <w:rFonts w:cstheme="minorHAnsi"/>
          <w:sz w:val="24"/>
          <w:szCs w:val="24"/>
        </w:rPr>
        <w:t> </w:t>
      </w:r>
      <w:r w:rsidRPr="001544CD">
        <w:rPr>
          <w:rFonts w:cstheme="minorHAnsi"/>
          <w:sz w:val="24"/>
          <w:szCs w:val="24"/>
        </w:rPr>
        <w:t>zróżnicowanych możliwościach fizycznych</w:t>
      </w:r>
    </w:p>
    <w:p w14:paraId="77449994" w14:textId="630B7309" w:rsidR="00606AE2" w:rsidRPr="00BB60DC" w:rsidRDefault="00606AE2" w:rsidP="005943B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- r</w:t>
      </w:r>
      <w:r w:rsidRPr="005C5D36">
        <w:rPr>
          <w:rFonts w:cstheme="minorHAnsi"/>
          <w:sz w:val="24"/>
          <w:szCs w:val="24"/>
        </w:rPr>
        <w:t>egulacja kąta pochylenia monitora, umożliwiająca  obsługę przez użytkowników o</w:t>
      </w:r>
      <w:r>
        <w:rPr>
          <w:rFonts w:cstheme="minorHAnsi"/>
          <w:sz w:val="24"/>
          <w:szCs w:val="24"/>
        </w:rPr>
        <w:t> </w:t>
      </w:r>
      <w:r w:rsidRPr="005C5D36">
        <w:rPr>
          <w:rFonts w:cstheme="minorHAnsi"/>
          <w:sz w:val="24"/>
          <w:szCs w:val="24"/>
        </w:rPr>
        <w:t xml:space="preserve">zróżnicowanych możliwościach fizycznych oraz ułatwiające obsługę osobom </w:t>
      </w:r>
      <w:r>
        <w:rPr>
          <w:rFonts w:cstheme="minorHAnsi"/>
          <w:sz w:val="24"/>
          <w:szCs w:val="24"/>
        </w:rPr>
        <w:t>z </w:t>
      </w:r>
      <w:r w:rsidRPr="005C5D36">
        <w:rPr>
          <w:rFonts w:cstheme="minorHAnsi"/>
          <w:sz w:val="24"/>
          <w:szCs w:val="24"/>
        </w:rPr>
        <w:t>ograniczeniami manualnymi</w:t>
      </w:r>
    </w:p>
    <w:p w14:paraId="13CF89B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1BE3FE64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14A2F6EE" w14:textId="77777777" w:rsidR="00BB60DC" w:rsidRPr="00BB60DC" w:rsidRDefault="00BB60DC" w:rsidP="00BB60DC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0F4D1F0B" w14:textId="5ED6CB9B" w:rsidR="00D31607" w:rsidRPr="00802838" w:rsidRDefault="00BB60DC" w:rsidP="00802838">
      <w:pPr>
        <w:tabs>
          <w:tab w:val="center" w:pos="7655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BB60DC">
        <w:rPr>
          <w:rFonts w:ascii="Calibri" w:hAnsi="Calibri" w:cs="Calibri"/>
          <w:sz w:val="24"/>
          <w:szCs w:val="24"/>
        </w:rPr>
        <w:tab/>
        <w:t>do złożenia podpisu w imieniu wykonawcy</w:t>
      </w:r>
    </w:p>
    <w:sectPr w:rsidR="00D31607" w:rsidRPr="00802838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FC94F" w14:textId="77777777" w:rsidR="00EF6CE1" w:rsidRDefault="00EF6CE1" w:rsidP="00D31607">
      <w:pPr>
        <w:spacing w:after="0" w:line="240" w:lineRule="auto"/>
      </w:pPr>
      <w:r>
        <w:separator/>
      </w:r>
    </w:p>
  </w:endnote>
  <w:endnote w:type="continuationSeparator" w:id="0">
    <w:p w14:paraId="2A0EDB3F" w14:textId="77777777" w:rsidR="00EF6CE1" w:rsidRDefault="00EF6CE1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0BB99AF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7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66981591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2D21" w14:textId="77777777" w:rsidR="00EF6CE1" w:rsidRDefault="00EF6CE1" w:rsidP="00D31607">
      <w:pPr>
        <w:spacing w:after="0" w:line="240" w:lineRule="auto"/>
      </w:pPr>
      <w:r>
        <w:separator/>
      </w:r>
    </w:p>
  </w:footnote>
  <w:footnote w:type="continuationSeparator" w:id="0">
    <w:p w14:paraId="74615CFA" w14:textId="77777777" w:rsidR="00EF6CE1" w:rsidRDefault="00EF6CE1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0867C36E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1544CD">
      <w:rPr>
        <w:rFonts w:asciiTheme="minorHAnsi" w:hAnsiTheme="minorHAnsi" w:cstheme="minorHAnsi"/>
        <w:color w:val="00000A"/>
      </w:rPr>
      <w:t>2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135D1C01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4</w:t>
    </w:r>
    <w:r w:rsidR="00AC5FC6">
      <w:rPr>
        <w:rFonts w:cstheme="minorHAnsi"/>
        <w:b/>
        <w:sz w:val="24"/>
        <w:szCs w:val="24"/>
      </w:rPr>
      <w:t>9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1"/>
  </w:num>
  <w:num w:numId="3">
    <w:abstractNumId w:val="42"/>
  </w:num>
  <w:num w:numId="4">
    <w:abstractNumId w:val="33"/>
  </w:num>
  <w:num w:numId="5">
    <w:abstractNumId w:val="40"/>
  </w:num>
  <w:num w:numId="6">
    <w:abstractNumId w:val="37"/>
  </w:num>
  <w:num w:numId="7">
    <w:abstractNumId w:val="15"/>
  </w:num>
  <w:num w:numId="8">
    <w:abstractNumId w:val="22"/>
  </w:num>
  <w:num w:numId="9">
    <w:abstractNumId w:val="23"/>
  </w:num>
  <w:num w:numId="10">
    <w:abstractNumId w:val="34"/>
  </w:num>
  <w:num w:numId="11">
    <w:abstractNumId w:val="36"/>
  </w:num>
  <w:num w:numId="12">
    <w:abstractNumId w:val="31"/>
  </w:num>
  <w:num w:numId="13">
    <w:abstractNumId w:val="38"/>
  </w:num>
  <w:num w:numId="14">
    <w:abstractNumId w:val="25"/>
  </w:num>
  <w:num w:numId="15">
    <w:abstractNumId w:val="30"/>
  </w:num>
  <w:num w:numId="16">
    <w:abstractNumId w:val="5"/>
  </w:num>
  <w:num w:numId="17">
    <w:abstractNumId w:val="21"/>
  </w:num>
  <w:num w:numId="18">
    <w:abstractNumId w:val="12"/>
  </w:num>
  <w:num w:numId="19">
    <w:abstractNumId w:val="44"/>
  </w:num>
  <w:num w:numId="20">
    <w:abstractNumId w:val="6"/>
  </w:num>
  <w:num w:numId="21">
    <w:abstractNumId w:val="4"/>
  </w:num>
  <w:num w:numId="22">
    <w:abstractNumId w:val="8"/>
  </w:num>
  <w:num w:numId="23">
    <w:abstractNumId w:val="19"/>
  </w:num>
  <w:num w:numId="24">
    <w:abstractNumId w:val="26"/>
  </w:num>
  <w:num w:numId="25">
    <w:abstractNumId w:val="14"/>
  </w:num>
  <w:num w:numId="26">
    <w:abstractNumId w:val="29"/>
  </w:num>
  <w:num w:numId="27">
    <w:abstractNumId w:val="32"/>
  </w:num>
  <w:num w:numId="28">
    <w:abstractNumId w:val="9"/>
  </w:num>
  <w:num w:numId="29">
    <w:abstractNumId w:val="24"/>
  </w:num>
  <w:num w:numId="30">
    <w:abstractNumId w:val="27"/>
  </w:num>
  <w:num w:numId="31">
    <w:abstractNumId w:val="1"/>
  </w:num>
  <w:num w:numId="32">
    <w:abstractNumId w:val="35"/>
  </w:num>
  <w:num w:numId="33">
    <w:abstractNumId w:val="3"/>
  </w:num>
  <w:num w:numId="34">
    <w:abstractNumId w:val="10"/>
  </w:num>
  <w:num w:numId="35">
    <w:abstractNumId w:val="41"/>
  </w:num>
  <w:num w:numId="36">
    <w:abstractNumId w:val="7"/>
  </w:num>
  <w:num w:numId="37">
    <w:abstractNumId w:val="18"/>
  </w:num>
  <w:num w:numId="38">
    <w:abstractNumId w:val="39"/>
  </w:num>
  <w:num w:numId="39">
    <w:abstractNumId w:val="17"/>
  </w:num>
  <w:num w:numId="40">
    <w:abstractNumId w:val="20"/>
  </w:num>
  <w:num w:numId="41">
    <w:abstractNumId w:val="13"/>
  </w:num>
  <w:num w:numId="42">
    <w:abstractNumId w:val="16"/>
  </w:num>
  <w:num w:numId="43">
    <w:abstractNumId w:val="0"/>
  </w:num>
  <w:num w:numId="44">
    <w:abstractNumId w:val="4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85D03"/>
    <w:rsid w:val="00085E81"/>
    <w:rsid w:val="0009175B"/>
    <w:rsid w:val="0009269F"/>
    <w:rsid w:val="000A0B96"/>
    <w:rsid w:val="000B62D9"/>
    <w:rsid w:val="000D1EFF"/>
    <w:rsid w:val="000D6F80"/>
    <w:rsid w:val="00101F97"/>
    <w:rsid w:val="00127EBC"/>
    <w:rsid w:val="00137F90"/>
    <w:rsid w:val="001544CD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63EA9"/>
    <w:rsid w:val="00263FFA"/>
    <w:rsid w:val="00271953"/>
    <w:rsid w:val="00271AAF"/>
    <w:rsid w:val="002B2E4D"/>
    <w:rsid w:val="002B39BF"/>
    <w:rsid w:val="002C4F1D"/>
    <w:rsid w:val="002C713D"/>
    <w:rsid w:val="002C7FAD"/>
    <w:rsid w:val="002D2573"/>
    <w:rsid w:val="002E20B2"/>
    <w:rsid w:val="002F06C1"/>
    <w:rsid w:val="002F1D2D"/>
    <w:rsid w:val="002F4F82"/>
    <w:rsid w:val="00333817"/>
    <w:rsid w:val="00340C14"/>
    <w:rsid w:val="00342C1F"/>
    <w:rsid w:val="003453CE"/>
    <w:rsid w:val="0036435A"/>
    <w:rsid w:val="003660C3"/>
    <w:rsid w:val="00373C1E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C5D36"/>
    <w:rsid w:val="005D4338"/>
    <w:rsid w:val="005D50BC"/>
    <w:rsid w:val="005F00B8"/>
    <w:rsid w:val="005F5E54"/>
    <w:rsid w:val="00601B5E"/>
    <w:rsid w:val="00603C13"/>
    <w:rsid w:val="00606AE2"/>
    <w:rsid w:val="0061566F"/>
    <w:rsid w:val="00625C2F"/>
    <w:rsid w:val="00625E9C"/>
    <w:rsid w:val="00631432"/>
    <w:rsid w:val="00631581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D19B5"/>
    <w:rsid w:val="007E3BFE"/>
    <w:rsid w:val="00802838"/>
    <w:rsid w:val="008055C7"/>
    <w:rsid w:val="00820B70"/>
    <w:rsid w:val="00834104"/>
    <w:rsid w:val="00837D40"/>
    <w:rsid w:val="00843DEC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76424"/>
    <w:rsid w:val="009A22CC"/>
    <w:rsid w:val="009B5134"/>
    <w:rsid w:val="009E5FAD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66BD7"/>
    <w:rsid w:val="00A713E5"/>
    <w:rsid w:val="00A806F2"/>
    <w:rsid w:val="00A852B1"/>
    <w:rsid w:val="00AC5FC6"/>
    <w:rsid w:val="00B06ABA"/>
    <w:rsid w:val="00B15E31"/>
    <w:rsid w:val="00B34670"/>
    <w:rsid w:val="00B464E3"/>
    <w:rsid w:val="00B472E0"/>
    <w:rsid w:val="00B73CB2"/>
    <w:rsid w:val="00B762CE"/>
    <w:rsid w:val="00B7737B"/>
    <w:rsid w:val="00B86D8C"/>
    <w:rsid w:val="00BB60D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57F9"/>
    <w:rsid w:val="00E44A4E"/>
    <w:rsid w:val="00EA52D0"/>
    <w:rsid w:val="00EF4202"/>
    <w:rsid w:val="00EF6CE1"/>
    <w:rsid w:val="00F00808"/>
    <w:rsid w:val="00F34ED5"/>
    <w:rsid w:val="00F46C80"/>
    <w:rsid w:val="00F61D1D"/>
    <w:rsid w:val="00F7007A"/>
    <w:rsid w:val="00F700D4"/>
    <w:rsid w:val="00F97B9A"/>
    <w:rsid w:val="00FA23F3"/>
    <w:rsid w:val="00FA732A"/>
    <w:rsid w:val="00FB0DAB"/>
    <w:rsid w:val="00FC4C74"/>
    <w:rsid w:val="00FC6E99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4</Pages>
  <Words>611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108</cp:revision>
  <cp:lastPrinted>2024-09-13T07:09:00Z</cp:lastPrinted>
  <dcterms:created xsi:type="dcterms:W3CDTF">2024-10-08T08:01:00Z</dcterms:created>
  <dcterms:modified xsi:type="dcterms:W3CDTF">2026-04-28T09:30:00Z</dcterms:modified>
</cp:coreProperties>
</file>